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18" w:rsidRDefault="00672418" w:rsidP="00B326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педагогов:</w:t>
      </w:r>
    </w:p>
    <w:p w:rsidR="00672418" w:rsidRDefault="00672418" w:rsidP="006724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326C6" w:rsidRPr="00B326C6">
        <w:rPr>
          <w:rFonts w:ascii="Times New Roman" w:hAnsi="Times New Roman" w:cs="Times New Roman"/>
          <w:b/>
          <w:sz w:val="28"/>
          <w:szCs w:val="28"/>
        </w:rPr>
        <w:t xml:space="preserve">Как оборудовать центры детской активности </w:t>
      </w:r>
    </w:p>
    <w:p w:rsidR="00990A66" w:rsidRDefault="00B326C6" w:rsidP="006724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6C6">
        <w:rPr>
          <w:rFonts w:ascii="Times New Roman" w:hAnsi="Times New Roman" w:cs="Times New Roman"/>
          <w:b/>
          <w:sz w:val="28"/>
          <w:szCs w:val="28"/>
        </w:rPr>
        <w:t xml:space="preserve">в соответствии с ФОП  </w:t>
      </w:r>
      <w:proofErr w:type="gramStart"/>
      <w:r w:rsidRPr="00B326C6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67241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72418" w:rsidRDefault="00672418" w:rsidP="006724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455" w:rsidRDefault="00D64455" w:rsidP="0067241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44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Уголки или центры: Как правильно их называть</w:t>
      </w:r>
      <w:r w:rsidR="006724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72418" w:rsidRPr="00D64455" w:rsidRDefault="00672418" w:rsidP="0067241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6C6" w:rsidRDefault="00B326C6" w:rsidP="00D644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Вопросу организации пространства для детской деятельности всегда уделяли большое значение. Еще в 20–30-х годах ХХ </w:t>
      </w:r>
      <w:proofErr w:type="gramStart"/>
      <w:r w:rsidRPr="00D64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64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Start"/>
      <w:r w:rsidRPr="00D64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64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небольших помещениях групповых комнат педагоги выделяли места для различных видов деятельности воспитанников, которые называли уголками. В современной педагогической практике есть различные подходы к тому, как </w:t>
      </w:r>
      <w:proofErr w:type="gramStart"/>
      <w:r w:rsidRPr="00D64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оборудование</w:t>
      </w:r>
      <w:proofErr w:type="gramEnd"/>
      <w:r w:rsidRPr="00D64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группах, и эти пространства имеют различные названия.</w:t>
      </w:r>
    </w:p>
    <w:p w:rsidR="00672418" w:rsidRPr="00D64455" w:rsidRDefault="00672418" w:rsidP="00D644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455" w:rsidRDefault="00D64455" w:rsidP="006724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D6445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Оформление: нужно ли наглядно оформлять название центров</w:t>
      </w:r>
      <w:r w:rsidR="0067241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672418" w:rsidRPr="00D64455" w:rsidRDefault="00672418" w:rsidP="006724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B326C6" w:rsidRPr="00125B40" w:rsidRDefault="00D64455" w:rsidP="00125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B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Развивающая</w:t>
      </w:r>
      <w:r w:rsidRPr="00125B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25B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предметно</w:t>
      </w:r>
      <w:r w:rsidRPr="00125B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125B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пространственная</w:t>
      </w:r>
      <w:r w:rsidRPr="00125B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25B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среда</w:t>
      </w:r>
      <w:r w:rsidRPr="00125B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25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отвечать интересам и предпочтениям детей. Задача педагога – актуализировать ее. Если со временем какой-то центр совсем не интересен детям, его можно и нужно преобразовать, делать более привлекательным для дошкольников.</w:t>
      </w:r>
    </w:p>
    <w:p w:rsidR="00D64455" w:rsidRPr="00125B40" w:rsidRDefault="00D64455" w:rsidP="00125B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Нормативные правовые акты не содержат указаний на необходимость наглядно оформлять каждый центр активности, зоны или пространства в группе. Поэтому требовать этого в детских садах </w:t>
      </w:r>
      <w:proofErr w:type="gramStart"/>
      <w:r w:rsidRPr="00125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проверяющие</w:t>
      </w:r>
      <w:proofErr w:type="gramEnd"/>
      <w:r w:rsidRPr="00125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 могут.</w:t>
      </w:r>
    </w:p>
    <w:p w:rsidR="00D64455" w:rsidRDefault="00D64455" w:rsidP="00125B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 </w:t>
      </w:r>
      <w:hyperlink r:id="rId4" w:anchor="XA00M842N9" w:tgtFrame="_blank" w:history="1">
        <w:r w:rsidRPr="00125B40">
          <w:rPr>
            <w:rFonts w:ascii="Times New Roman" w:eastAsia="Times New Roman" w:hAnsi="Times New Roman" w:cs="Times New Roman"/>
            <w:color w:val="329A32"/>
            <w:sz w:val="28"/>
            <w:szCs w:val="28"/>
            <w:u w:val="single"/>
            <w:lang w:eastAsia="ru-RU"/>
          </w:rPr>
          <w:t>подпункту 3.3.4</w:t>
        </w:r>
      </w:hyperlink>
      <w:r w:rsidRPr="00125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ФГОС </w:t>
      </w:r>
      <w:proofErr w:type="gramStart"/>
      <w:r w:rsidRPr="00125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125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развивающая среда должна быть содержательно-насыщенной, трансформируемой, полифункциональной, вариативной, доступной и безопасной. Федеральная образовательная программа не выдвигает жестких требований к организации РППС и оставляет за ДОО право ее самостоятельно проектировать (п. 31 ФОП </w:t>
      </w:r>
      <w:proofErr w:type="gramStart"/>
      <w:r w:rsidRPr="00125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125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72418" w:rsidRPr="00125B40" w:rsidRDefault="00672418" w:rsidP="00125B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455" w:rsidRDefault="00125B40" w:rsidP="006724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B40">
        <w:rPr>
          <w:rFonts w:ascii="Times New Roman" w:hAnsi="Times New Roman" w:cs="Times New Roman"/>
          <w:b/>
          <w:sz w:val="28"/>
          <w:szCs w:val="28"/>
        </w:rPr>
        <w:t>Название центров: обязательно брать их из рекомендаций или можно придумать свои</w:t>
      </w:r>
      <w:r w:rsidR="00672418">
        <w:rPr>
          <w:rFonts w:ascii="Times New Roman" w:hAnsi="Times New Roman" w:cs="Times New Roman"/>
          <w:b/>
          <w:sz w:val="28"/>
          <w:szCs w:val="28"/>
        </w:rPr>
        <w:t>.</w:t>
      </w:r>
    </w:p>
    <w:p w:rsidR="00672418" w:rsidRPr="00125B40" w:rsidRDefault="00672418" w:rsidP="00D644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B40" w:rsidRPr="00125B40" w:rsidRDefault="00125B40" w:rsidP="00125B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содержат примеры модельных решений, как создать инфраструктуру и какие учебно-методические материалы использовать для реализации ОП ДО, поэтому и названия центров детской активности в документе примерные. При этом они отражают основные виды детской деятельности.</w:t>
      </w:r>
    </w:p>
    <w:p w:rsidR="00125B40" w:rsidRPr="00125B40" w:rsidRDefault="00125B40" w:rsidP="00125B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удобства педагог может выбрать иные названия центров, которые отразят специфику РППС его группового помещения и будут доступными и понятными воспитанникам. Также можно нанести соответствующую маркировку на отдельные компоненты РППС. Педагог и воспитанники будут знать, что находится в конкретном ящике или контейнере. Чтобы символы маркировки были понятны детям, педагог может предложить им самим придумать маркеры.</w:t>
      </w:r>
    </w:p>
    <w:p w:rsidR="00125B40" w:rsidRDefault="00125B40" w:rsidP="006724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B40">
        <w:rPr>
          <w:rFonts w:ascii="Times New Roman" w:hAnsi="Times New Roman" w:cs="Times New Roman"/>
          <w:b/>
          <w:sz w:val="28"/>
          <w:szCs w:val="28"/>
        </w:rPr>
        <w:lastRenderedPageBreak/>
        <w:t>Количество центров в группе: можно ли создать больше или меньше, чем рекомендуется</w:t>
      </w:r>
      <w:r w:rsidR="00672418">
        <w:rPr>
          <w:rFonts w:ascii="Times New Roman" w:hAnsi="Times New Roman" w:cs="Times New Roman"/>
          <w:b/>
          <w:sz w:val="28"/>
          <w:szCs w:val="28"/>
        </w:rPr>
        <w:t>.</w:t>
      </w:r>
    </w:p>
    <w:p w:rsidR="00672418" w:rsidRPr="00125B40" w:rsidRDefault="00672418" w:rsidP="006724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B40" w:rsidRPr="00125B40" w:rsidRDefault="00125B40" w:rsidP="00125B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рекомендациям, в группах раннего возраста может быть 6 центров детской активности, в группах для детей дошкольного возраста (от 3 до 7 лет) – 12 центров. Педагог вправе сам принимать решение о том, каким способом организовать оптимальное для своих воспитанников пространство. При этом наполняемость РППС должна отвечать задачам каждого из направлений развития и образования детей согласно ФГОС </w:t>
      </w:r>
      <w:proofErr w:type="gramStart"/>
      <w:r w:rsidRPr="00125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125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5B40" w:rsidRPr="00125B40" w:rsidRDefault="00125B40" w:rsidP="00125B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 детей и педагога должна быть возможность трансформировать среду в группах с учетом воспитательных и образовательных задач, игровых замыслов. В процессе взросления детей все компоненты РППС нужно менять, обновлять и пополнять, в том числе перемещать их из одного центра в другой.</w:t>
      </w:r>
    </w:p>
    <w:p w:rsidR="00125B40" w:rsidRDefault="00125B40" w:rsidP="00125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B40" w:rsidRPr="00125B40" w:rsidRDefault="00125B40" w:rsidP="00125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25B40" w:rsidRPr="00125B40" w:rsidSect="0099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326C6"/>
    <w:rsid w:val="00125B40"/>
    <w:rsid w:val="002221FB"/>
    <w:rsid w:val="00672418"/>
    <w:rsid w:val="006A4662"/>
    <w:rsid w:val="00990A66"/>
    <w:rsid w:val="00995EB4"/>
    <w:rsid w:val="00B326C6"/>
    <w:rsid w:val="00C72B25"/>
    <w:rsid w:val="00CF673A"/>
    <w:rsid w:val="00D64455"/>
    <w:rsid w:val="00DF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stvospitatel.ru/npd-doc?npmid=99&amp;npid=499057887&amp;anchor=XA00M842N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2024-03-11T13:05:00Z</dcterms:created>
  <dcterms:modified xsi:type="dcterms:W3CDTF">2024-03-11T13:05:00Z</dcterms:modified>
</cp:coreProperties>
</file>