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CA" w:rsidRDefault="00940DCA" w:rsidP="00940DCA">
      <w:pPr>
        <w:pStyle w:val="a4"/>
        <w:jc w:val="right"/>
        <w:rPr>
          <w:rFonts w:ascii="Times New Roman" w:hAnsi="Times New Roman" w:cs="Times New Roman"/>
          <w:b/>
          <w:color w:val="FF0000"/>
          <w:sz w:val="28"/>
          <w:szCs w:val="28"/>
          <w:lang w:eastAsia="ru-RU"/>
        </w:rPr>
      </w:pPr>
    </w:p>
    <w:p w:rsidR="001C3482" w:rsidRPr="00940DCA" w:rsidRDefault="001C3482" w:rsidP="001C3482">
      <w:pPr>
        <w:pStyle w:val="a4"/>
        <w:jc w:val="center"/>
        <w:rPr>
          <w:rFonts w:ascii="Times New Roman" w:hAnsi="Times New Roman" w:cs="Times New Roman"/>
          <w:b/>
          <w:color w:val="FF0000"/>
          <w:sz w:val="28"/>
          <w:szCs w:val="28"/>
          <w:lang w:eastAsia="ru-RU"/>
        </w:rPr>
      </w:pPr>
      <w:r w:rsidRPr="00940DCA">
        <w:rPr>
          <w:rFonts w:ascii="Times New Roman" w:hAnsi="Times New Roman" w:cs="Times New Roman"/>
          <w:b/>
          <w:color w:val="FF0000"/>
          <w:sz w:val="28"/>
          <w:szCs w:val="28"/>
          <w:lang w:eastAsia="ru-RU"/>
        </w:rPr>
        <w:t>Как научить ребенка общаться со сверстниками?</w:t>
      </w:r>
    </w:p>
    <w:p w:rsidR="001C3482" w:rsidRDefault="001C3482" w:rsidP="001C3482">
      <w:pPr>
        <w:pStyle w:val="a4"/>
        <w:jc w:val="both"/>
        <w:rPr>
          <w:rFonts w:ascii="Times New Roman" w:hAnsi="Times New Roman" w:cs="Times New Roman"/>
          <w:sz w:val="24"/>
          <w:szCs w:val="24"/>
          <w:lang w:eastAsia="ru-RU"/>
        </w:rPr>
      </w:pP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Как правило, вопрос: «Как научить ребенка общаться» до его трехлетнего возраста не актуален. Ведь в первые годы жизни общение ребенка со сверстниками обычно ограничивается визитом на детскую площадку, где дети под присмотром взрослых обмениваются игрушками и наблюдают друг за другом.</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Стремление дружить появляется у детей только к трем годам – как раз к тому возрасту, когда малыш идет в детский сад. И именно к этому времени необходимо научить ребенка общаться со сверстниками – чтобы он не почувствовал себя «белой вороной» и не возненавидел детский сад, воспитателей и сверстников вместе взятых!</w:t>
      </w:r>
      <w:r w:rsidRPr="001C3482">
        <w:rPr>
          <w:rFonts w:ascii="Times New Roman" w:hAnsi="Times New Roman" w:cs="Times New Roman"/>
          <w:noProof/>
          <w:sz w:val="24"/>
          <w:szCs w:val="24"/>
          <w:lang w:eastAsia="ru-RU"/>
        </w:rPr>
        <w:drawing>
          <wp:anchor distT="47625" distB="47625" distL="47625" distR="47625" simplePos="0" relativeHeight="251659264" behindDoc="0" locked="0" layoutInCell="1" allowOverlap="0">
            <wp:simplePos x="0" y="0"/>
            <wp:positionH relativeFrom="column">
              <wp:align>right</wp:align>
            </wp:positionH>
            <wp:positionV relativeFrom="line">
              <wp:posOffset>0</wp:posOffset>
            </wp:positionV>
            <wp:extent cx="1885950" cy="1905000"/>
            <wp:effectExtent l="0" t="0" r="0" b="0"/>
            <wp:wrapSquare wrapText="bothSides"/>
            <wp:docPr id="4" name="Рисунок 4" descr="Как научить ребенка общаться со сверстн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аучить ребенка общаться со сверстниками?"/>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85950" cy="1905000"/>
                    </a:xfrm>
                    <a:prstGeom prst="rect">
                      <a:avLst/>
                    </a:prstGeom>
                    <a:noFill/>
                    <a:ln>
                      <a:noFill/>
                    </a:ln>
                  </pic:spPr>
                </pic:pic>
              </a:graphicData>
            </a:graphic>
          </wp:anchor>
        </w:drawing>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Так как научить ребенка общаться со сверстниками?</w:t>
      </w:r>
    </w:p>
    <w:p w:rsidR="001C3482" w:rsidRDefault="001C3482" w:rsidP="001C3482">
      <w:pPr>
        <w:pStyle w:val="a4"/>
        <w:ind w:firstLine="708"/>
        <w:jc w:val="both"/>
        <w:rPr>
          <w:rFonts w:ascii="Times New Roman" w:hAnsi="Times New Roman" w:cs="Times New Roman"/>
          <w:b/>
          <w:sz w:val="24"/>
          <w:szCs w:val="24"/>
          <w:lang w:eastAsia="ru-RU"/>
        </w:rPr>
      </w:pPr>
    </w:p>
    <w:p w:rsidR="001C3482" w:rsidRPr="001C3482" w:rsidRDefault="001C3482" w:rsidP="001C3482">
      <w:pPr>
        <w:pStyle w:val="a4"/>
        <w:ind w:firstLine="708"/>
        <w:jc w:val="both"/>
        <w:rPr>
          <w:rFonts w:ascii="Times New Roman" w:hAnsi="Times New Roman" w:cs="Times New Roman"/>
          <w:b/>
          <w:sz w:val="24"/>
          <w:szCs w:val="24"/>
          <w:lang w:eastAsia="ru-RU"/>
        </w:rPr>
      </w:pPr>
      <w:r w:rsidRPr="001C3482">
        <w:rPr>
          <w:rFonts w:ascii="Times New Roman" w:hAnsi="Times New Roman" w:cs="Times New Roman"/>
          <w:b/>
          <w:sz w:val="24"/>
          <w:szCs w:val="24"/>
          <w:lang w:eastAsia="ru-RU"/>
        </w:rPr>
        <w:t>Условия социального успеха</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Чтобы научить ребенка общаться со сверстниками, необходимо, чтобы он усвоил некоторые правила, гарантирующие ему успех в общении. Эти правила называются у психологов условиями социального успеха.</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Первое условие социального успеха – это личная привлекательность. Только обязательно объясните ребенку, что личная привлекательность – это не столько внешняя красота, сколько ухоженность, наличие хороших манер, опрятность и чистоплотность, способность заинтересовать чем-то своего собеседника.</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Второе условие социального успеха – это навыки общения. Первые навыки общения дети получают в семье, поэтому, чтобы научить ребенка общаться со сверстниками – нужно, прежде всего, научить его общаться с членами семьи. Для этого побольше разговаривайте с ребенком и просите других родственников делать то же самое. А если у Вас есть старший ребенок – будет очень хорошо, если дети найдут общий язык между собой. Помните: научить ребенка общаться со сверстниками можно только с помощью активной и длительной практики!</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Как научить робкого ребенка общаться со сверстниками?</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Очень часто причиной неспособности наладить общение со сверстниками является застенчивость и робость ребенка. В этом случае необходимо поднять самооценку малыша и помочь ему раскрепоститься. Чтобы научить робкого ребенка общаться со сверстниками, необходимо:</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Не выражайте явно свое недовольство самим ребенком: Вы можете осудить его нежелательные поступки, но не ребенка как личность. Например, одну и ту же претензию можно сформулировать совершенно по-разному: «Ты опять не сказал спасибо продавщице! Что же ты за непонятливый такой? Ты плохой, я тебя не люблю!» (деструктивная форма) или «Твой поступок меня очень огорчил…Я понимаю, что тебе тяжело сказать «спасибо», ты стесняешься, но ведь продавщица могла подумать, что ты просто невоспитанный! Постарайся впредь не допускать твоих поступков, ведь я тебя очень люблю» (конструктивный способ).</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Старайтесь не предъявлять слишком много претензий к ребенку, чтобы малыш не почувствовал себя ненужным и не решил, что Вы не принимаете его таким, какой он есть.</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При любом удобном случае хвалите ребенка и показывайте, что Вы его уважаете, и для Вас важно его мнение. Например: «Я очень горжусь тем, что ты сегодня смог заговорить с девочкой на улице. Ты выглядел таким взрослым и самостоятельным!».</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Чтобы научить ребенка общаться со сверстниками, всегда сохраняйте в общении с ним дружелюбный тон. Малыш должен понимать, что что бы он ни сделал – его любят, ценят и уважают, а для своих родителей он всегда самый лучший. С таким настроем ему намного проще будет воспринимать критику и неприятие его, с которым он вполне может столкнуться в процессе общения в реальной жизни.</w:t>
      </w:r>
      <w:r w:rsidRPr="001C3482">
        <w:rPr>
          <w:rFonts w:ascii="Times New Roman" w:hAnsi="Times New Roman" w:cs="Times New Roman"/>
          <w:noProof/>
          <w:sz w:val="24"/>
          <w:szCs w:val="24"/>
          <w:lang w:eastAsia="ru-RU"/>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1905000" cy="1504950"/>
            <wp:effectExtent l="0" t="0" r="0" b="0"/>
            <wp:wrapSquare wrapText="bothSides"/>
            <wp:docPr id="3" name="Рисунок 3" descr="Чтобы научить ребенка общаться со сверстниками – нужно показать ему, что агрессия и злость – плохой союзник в налаживании хорошего об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тобы научить ребенка общаться со сверстниками – нужно показать ему, что агрессия и злость – плохой союзник в налаживании хорошего общения"/>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0" cy="1504950"/>
                    </a:xfrm>
                    <a:prstGeom prst="rect">
                      <a:avLst/>
                    </a:prstGeom>
                    <a:noFill/>
                    <a:ln>
                      <a:noFill/>
                    </a:ln>
                  </pic:spPr>
                </pic:pic>
              </a:graphicData>
            </a:graphic>
          </wp:anchor>
        </w:drawing>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lastRenderedPageBreak/>
        <w:t>• Оставляйте за ребенком право самостоятельно принимать решения и не критикуйте их, даже если они Вам не очень нравятся. Максимум, что Вы можете себе позволить – это мягко выразить свое мнение о каком-то поступке малыша, оставляя право выбора за ним. Кроме того, старайтесь не вмешиваться в его занятия и не помогать ему в тех случаях, когда он может справиться самостоятельно (пусть даже и с трудом).</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Если ребенок в процессе общение снес в свою сторону какую-то обиду – не оставляйте малыша наедине с ней. Выслушайте его, пожалейте, подскажите, объясните, кто где был не прав, чтобы на будущее ребенок получил урок и не повторял своих ошибок. Но ни в коем случае не отмахивайтесь от ребенка и не говорите ему что-то вроде: «Твои проблемы – это глупость, да и вообще ты сам во всем был виноват».</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Чтобы научить ребенка общаться со сверстниками и поднять его самооценку, Вы ни в коем случае не должны давить на него своим авторитетом и стремиться быть всегда и во всем правой. Можете быть уверены: для ребенка Вы и так истина в последней инстанции! Но иногда стоит давать ребенку возможность учиться на своих ошибках и принимать собственные решения. Очень мудро с Вашей стороны будет, если Вы дадите малышу возможность давать Вам советы и критиковать Вас. Только так Вы сможете сформировать у него чувство собственного достоинства и самоуважение.</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Чтобы малыш не боялся начинать разговор со сверстниками, пойдите на маленькие хитрости. Пришейте ему на курточку или на другой предмет одежды пуговицу и скажите, чтобы он, как только он начнет чего-то бояться, дотронулся до нее. В этот момент Вы о нем подумаете и поможете ему.</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Для того, чтобы научить ребенка общаться со сверстниками, необходимо, чтобы у него было «в кармане» несколько «заготовок». Например, фразы, как начать знакомство: «Привет, меня зовут Миша! А тебя как зовут? Хочешь печенья? Я могу тебя угостить!».</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Полезные советы, как научить ребенка общаться со сверстниками?</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Итак, Ваш ребенок избавился от робости, он уверен в себе и готов к новым подвигам. В этот момент мы должны вспомнить о двух условиях социального успеха: личной привлекательности и навыках общения – и начать их формировать! Но не стоит забывать, что лучшая форма обучения для маленьких детей – это пример родителей. Поэтому, прежде всего, обратите внимание на себя и собственным примером показывайте ребенку, как надо общаться.</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Формирование личной привлекательности – это, по сути, формирование тех черт характера, которые, так или иначе, помогут ребенку в общении. Формирование навыков общения – это соединение черт характера, составляющих личную привлекательность, с практическими навыками общения. Как же сформировать у малыша эти черты характера и научить ребенка общаться со сверстниками?</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Будьте открыты, ласковы и искренни со всеми членами семьи. Ребенок, видя такую модель общения, будет ее усваивать и использовать в общении со сверстниками. Малыш должен усвоить, что добрый и открытый человек всегда окружен друзьями.</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noProof/>
          <w:sz w:val="24"/>
          <w:szCs w:val="24"/>
          <w:lang w:eastAsia="ru-RU"/>
        </w:rPr>
        <w:drawing>
          <wp:anchor distT="47625" distB="47625" distL="47625" distR="47625" simplePos="0" relativeHeight="251661312" behindDoc="0" locked="0" layoutInCell="1" allowOverlap="0">
            <wp:simplePos x="0" y="0"/>
            <wp:positionH relativeFrom="column">
              <wp:align>right</wp:align>
            </wp:positionH>
            <wp:positionV relativeFrom="line">
              <wp:posOffset>0</wp:posOffset>
            </wp:positionV>
            <wp:extent cx="1638300" cy="1905000"/>
            <wp:effectExtent l="0" t="0" r="0" b="0"/>
            <wp:wrapSquare wrapText="bothSides"/>
            <wp:docPr id="2" name="Рисунок 2" descr="Учите ребенка самоиронии – в этом случае он не обидится и заплачет, услышав что-то неприятное от собесед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чите ребенка самоиронии – в этом случае он не обидится и заплачет, услышав что-то неприятное от собеседника"/>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38300" cy="1905000"/>
                    </a:xfrm>
                    <a:prstGeom prst="rect">
                      <a:avLst/>
                    </a:prstGeom>
                    <a:noFill/>
                    <a:ln>
                      <a:noFill/>
                    </a:ln>
                  </pic:spPr>
                </pic:pic>
              </a:graphicData>
            </a:graphic>
          </wp:anchor>
        </w:drawing>
      </w:r>
      <w:r w:rsidRPr="001C3482">
        <w:rPr>
          <w:rFonts w:ascii="Times New Roman" w:hAnsi="Times New Roman" w:cs="Times New Roman"/>
          <w:sz w:val="24"/>
          <w:szCs w:val="24"/>
          <w:lang w:eastAsia="ru-RU"/>
        </w:rPr>
        <w:t>• Будьте вежливы, уважительны и заботливы по отношению к членам Вашей семьи. Удачно научить ребенка общаться со сверстниками можно только в том случае, если он будет знать, что относиться к окружающим нужно с уважением, а в особых случаях – даже проявлять заботу и уметь сострадать.</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Привлекайте ребенка к внутрисемейным делам – просите его помочь сделать уборку в доме, приготовить ужин или помочь в саду. Чем больше Вы будете общаться друг с другом и помогать друг другу внутри семьи – тем лучше у ребенка сформируются навыки общения.</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Ребенок должен чувствовать, что его любят. Тогда ему будет легче открыться и рассказать о своих внутренних переживаниях и Вам, и всем окружающим.</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Если в Вашей семье несколько детей, и они не всегда ладят – ни в коем случае, не поощряйте споры и конкуренцию между ними. Чтобы научить ребенка общаться со сверстниками – нужно показать ему, что агрессия и злость – плохой союзник в налаживании хорошего общения.</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lastRenderedPageBreak/>
        <w:t>• Учите ребенка жить не только своими интересами, но и учитывать интересы собеседника. Например, нужно делиться игрушками, если собеседник вежливо попросил об этом, не нужно кричать и драться, в процессе игры нужно договариваться, а не «тянуть одеяло на себя» и т.д. Одним словом, прививайте ребенку правила хорошего тона. А если Вы видите, что он в процессе игры забывает о каком-то из них – договоритесь, что у вас будет условный сигнал, которым Вы напомните малышу об этом правиле. Например, Вы видите, что ребенок лезет в драку. Чтобы не допустить потасовки – тихо произнесите: «Помнишь?», что будет означать: «Помнишь, мы с тобой договаривались, что драк не будет?».</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Держите ребенка, налаживающего общение, в поле своего зрения, чтобы он чувствовал, что Вы постоянно уделяете ему внимание. Это очень важно для формирования его внутренней уверенности и хорошо действует как сдерживающий фактор.</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Чтобы научить ребенка общаться со сверстниками, обязательно расскажите ему о том, что для того, чтобы взять игрушку у приятеля по игре, нужно вежливо спросить разрешения, а не выпрашивать и уж, тем более, не топать ногами и не драться. Многие дети грешат нетерпеливостью, что потом приводит к обидам и истерикам.</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Ребенок должен знать о правилах справедливости. Например, если игрушку не попросили, а отняли – можно защищаться и отстаивать свои права. А если игрушку вежливо попросили – правильно будет одолжить ее новому знакомому. А если кто-то из детей первым лезет в драку или проявляет агрессию – защищаться необходимо, при условии, что соперник не слабее Вашего ребенка. ведь поднимать руку на тех, кто слабее – очень стыдно.</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Учите ребенка самоиронии – в этом случае он не обидится и заплачет, услышав что-то неприятное от собеседника, а сможет ответить ему что-то смешное, но не унижающее его, сохранив свое достоинство перед обидчиком.</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Чтобы научить ребенка общаться со сверстниками, объясните ему, что в том, чтобы завести разговор первым или попроситься в игру, нет ничего страшного и постыдного. Малыш может даже сам предложить дружбу или совместную игру тому, кто ему понравился. Если, конечно, ребенок при этом не становится назойливым.</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Ребенок должен усвоить «правила дружбы»: не дразниться, играть честно, не разбалтывать доверенные секреты и не стремиться к превосходству над окружающими. Малыш должен понимать, что он не хуже остальных, но и не лучше, поэтому уважение к чувствам окружающих должно быть.</w:t>
      </w:r>
    </w:p>
    <w:p w:rsidR="001C3482" w:rsidRPr="00477D87" w:rsidRDefault="001C3482" w:rsidP="001C3482">
      <w:pPr>
        <w:pStyle w:val="a4"/>
        <w:jc w:val="both"/>
        <w:rPr>
          <w:rFonts w:ascii="Times New Roman" w:hAnsi="Times New Roman" w:cs="Times New Roman"/>
          <w:b/>
          <w:sz w:val="24"/>
          <w:szCs w:val="24"/>
          <w:lang w:eastAsia="ru-RU"/>
        </w:rPr>
      </w:pPr>
      <w:r w:rsidRPr="00477D87">
        <w:rPr>
          <w:rFonts w:ascii="Times New Roman" w:hAnsi="Times New Roman" w:cs="Times New Roman"/>
          <w:b/>
          <w:sz w:val="24"/>
          <w:szCs w:val="24"/>
          <w:lang w:eastAsia="ru-RU"/>
        </w:rPr>
        <w:t>Упражнения на развитие навыков общения</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noProof/>
          <w:sz w:val="24"/>
          <w:szCs w:val="24"/>
          <w:lang w:eastAsia="ru-RU"/>
        </w:rPr>
        <w:drawing>
          <wp:anchor distT="47625" distB="47625" distL="47625" distR="47625" simplePos="0" relativeHeight="251662336" behindDoc="0" locked="0" layoutInCell="1" allowOverlap="0">
            <wp:simplePos x="0" y="0"/>
            <wp:positionH relativeFrom="column">
              <wp:align>left</wp:align>
            </wp:positionH>
            <wp:positionV relativeFrom="line">
              <wp:posOffset>0</wp:posOffset>
            </wp:positionV>
            <wp:extent cx="1905000" cy="1333500"/>
            <wp:effectExtent l="0" t="0" r="0" b="0"/>
            <wp:wrapSquare wrapText="bothSides"/>
            <wp:docPr id="1" name="Рисунок 1" descr="Малыш может даже сам предложить дружбу или совместную игру тому, кто ему понравил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лыш может даже сам предложить дружбу или совместную игру тому, кто ему понравился"/>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0" cy="1333500"/>
                    </a:xfrm>
                    <a:prstGeom prst="rect">
                      <a:avLst/>
                    </a:prstGeom>
                    <a:noFill/>
                    <a:ln>
                      <a:noFill/>
                    </a:ln>
                  </pic:spPr>
                </pic:pic>
              </a:graphicData>
            </a:graphic>
          </wp:anchor>
        </w:drawing>
      </w:r>
      <w:r w:rsidRPr="001C3482">
        <w:rPr>
          <w:rFonts w:ascii="Times New Roman" w:hAnsi="Times New Roman" w:cs="Times New Roman"/>
          <w:sz w:val="24"/>
          <w:szCs w:val="24"/>
          <w:lang w:eastAsia="ru-RU"/>
        </w:rPr>
        <w:t>Эффективно научить ребенка общаться со сверстниками можно с помощью постановки ему проблемных ситуаций, для которых он должен подобрать выход:</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Твой приятель без разрешения взял твою игрушку. Что ты будешь делать?</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Твой друг пробегал мимо и нарочно тебя толкнул, но буквально через 3 шага упал сам и сильно ударился. Что ты будешь делать?</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Над тобой постоянно смеется и дразнит тебя одна девочка в нашем дворе. Что ты сделаешь, когда в следующий раз ее увидишь и услышишь оскорбления?</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Мальчик, с которым ты играешь, вдруг взял и толкнул тебя. Тебе больно. Что ты сделаешь?</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Ты со своим другом играешь дома, и тут приходит папа с твоим любимым мороженым. Что ты сделаешь?</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Твой лучший друг доверил тебе тайну, которую нельзя никому рассказывать. Но ты очень хочешь рассказать ее своим родителям. Как ты поступишь?</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Когда Вы получите варианты решения этих проблем, обсудите их с ребенком и мягко подведите его к правильным решениям, если на некоторые вопросы он ответил неправильно. Спустя некоторое время ребенок сам научится достойно выходить из сложных жизненных ситуаций.</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Научить ребенка общаться со сверстниками можно и с помощью групповых игр. Например, игра «Иностранцы».</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xml:space="preserve">В ходе этой игры все дети, участвующие в ней, должны придумать себе «тарабарский» язык и представлять собой гостей из разных стран, разговаривающих на разных языках. Сначала </w:t>
      </w:r>
      <w:r w:rsidRPr="001C3482">
        <w:rPr>
          <w:rFonts w:ascii="Times New Roman" w:hAnsi="Times New Roman" w:cs="Times New Roman"/>
          <w:sz w:val="24"/>
          <w:szCs w:val="24"/>
          <w:lang w:eastAsia="ru-RU"/>
        </w:rPr>
        <w:lastRenderedPageBreak/>
        <w:t>ведущий просит каждого участника рассказать о себе на тарабарском языке, сопровождая рассказ жестами (около 30 секунд).</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Затем каждый ребенок «переквалифицируется» в продавца магазина, а остальные «иностранцы» приходят к нему в магазин и пытаются объяснить с помощью непонятных продавцу звуков и жестов, что конкретно им нужно. Это продолжается до тех пор, пока каждый ребенок не побывает «продавцом».</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После окончания игры спросите у детей, понравилось ли им, пусть они расскажут Вам, легко ли им было понимать друг друга.</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Как научиться ребенка общаться со сверстниками – каждый родитель решает для себя сам. Но помните, что чем раньше Вы научите малыша коммуникабельности, и чем раньше он научится преодолевать жизненные неурядицы и справляться с мелкими неудачами – тем лучше будет для него. Ведь Вы хотите видеть своего ребенка счастливым, а не угрюмым и нелюдимым, правда?</w:t>
      </w:r>
    </w:p>
    <w:p w:rsidR="00454659" w:rsidRDefault="00454659"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Pr="001C3482" w:rsidRDefault="00940DCA" w:rsidP="00940DCA">
      <w:pPr>
        <w:pStyle w:val="a4"/>
        <w:jc w:val="right"/>
        <w:rPr>
          <w:rFonts w:ascii="Times New Roman" w:hAnsi="Times New Roman" w:cs="Times New Roman"/>
          <w:sz w:val="24"/>
          <w:szCs w:val="24"/>
        </w:rPr>
      </w:pPr>
    </w:p>
    <w:sectPr w:rsidR="00940DCA" w:rsidRPr="001C3482" w:rsidSect="001C3482">
      <w:pgSz w:w="11906" w:h="16838"/>
      <w:pgMar w:top="567"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482"/>
    <w:rsid w:val="001C3482"/>
    <w:rsid w:val="002C2301"/>
    <w:rsid w:val="00454659"/>
    <w:rsid w:val="00477D87"/>
    <w:rsid w:val="00940DCA"/>
    <w:rsid w:val="009B029A"/>
    <w:rsid w:val="00DC4D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301"/>
  </w:style>
  <w:style w:type="paragraph" w:styleId="1">
    <w:name w:val="heading 1"/>
    <w:basedOn w:val="a"/>
    <w:link w:val="10"/>
    <w:uiPriority w:val="9"/>
    <w:qFormat/>
    <w:rsid w:val="001C3482"/>
    <w:pPr>
      <w:spacing w:before="100" w:beforeAutospacing="1" w:after="100" w:afterAutospacing="1" w:line="240" w:lineRule="auto"/>
      <w:ind w:firstLine="180"/>
      <w:outlineLvl w:val="0"/>
    </w:pPr>
    <w:rPr>
      <w:rFonts w:ascii="Times New Roman" w:eastAsia="Times New Roman" w:hAnsi="Times New Roman" w:cs="Times New Roman"/>
      <w:b/>
      <w:bCs/>
      <w:kern w:val="36"/>
      <w:sz w:val="30"/>
      <w:szCs w:val="30"/>
      <w:lang w:eastAsia="ru-RU"/>
    </w:rPr>
  </w:style>
  <w:style w:type="paragraph" w:styleId="4">
    <w:name w:val="heading 4"/>
    <w:basedOn w:val="a"/>
    <w:link w:val="40"/>
    <w:uiPriority w:val="9"/>
    <w:qFormat/>
    <w:rsid w:val="001C3482"/>
    <w:pPr>
      <w:spacing w:before="100" w:beforeAutospacing="1" w:after="100" w:afterAutospacing="1" w:line="240" w:lineRule="auto"/>
      <w:outlineLvl w:val="3"/>
    </w:pPr>
    <w:rPr>
      <w:rFonts w:ascii="Times New Roman" w:eastAsia="Times New Roman" w:hAnsi="Times New Roman" w:cs="Times New Roman"/>
      <w:b/>
      <w:b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482"/>
    <w:rPr>
      <w:rFonts w:ascii="Times New Roman" w:eastAsia="Times New Roman" w:hAnsi="Times New Roman" w:cs="Times New Roman"/>
      <w:b/>
      <w:bCs/>
      <w:kern w:val="36"/>
      <w:sz w:val="30"/>
      <w:szCs w:val="30"/>
      <w:lang w:eastAsia="ru-RU"/>
    </w:rPr>
  </w:style>
  <w:style w:type="character" w:customStyle="1" w:styleId="40">
    <w:name w:val="Заголовок 4 Знак"/>
    <w:basedOn w:val="a0"/>
    <w:link w:val="4"/>
    <w:uiPriority w:val="9"/>
    <w:rsid w:val="001C3482"/>
    <w:rPr>
      <w:rFonts w:ascii="Times New Roman" w:eastAsia="Times New Roman" w:hAnsi="Times New Roman" w:cs="Times New Roman"/>
      <w:b/>
      <w:bCs/>
      <w:sz w:val="21"/>
      <w:szCs w:val="21"/>
      <w:lang w:eastAsia="ru-RU"/>
    </w:rPr>
  </w:style>
  <w:style w:type="character" w:styleId="a3">
    <w:name w:val="Strong"/>
    <w:basedOn w:val="a0"/>
    <w:uiPriority w:val="22"/>
    <w:qFormat/>
    <w:rsid w:val="001C3482"/>
    <w:rPr>
      <w:b/>
      <w:bCs/>
    </w:rPr>
  </w:style>
  <w:style w:type="paragraph" w:customStyle="1" w:styleId="basic">
    <w:name w:val="basic"/>
    <w:basedOn w:val="a"/>
    <w:rsid w:val="001C3482"/>
    <w:pPr>
      <w:spacing w:before="90" w:after="90" w:line="240" w:lineRule="auto"/>
      <w:ind w:firstLine="180"/>
      <w:jc w:val="both"/>
    </w:pPr>
    <w:rPr>
      <w:rFonts w:ascii="Times New Roman" w:eastAsia="Times New Roman" w:hAnsi="Times New Roman" w:cs="Times New Roman"/>
      <w:sz w:val="18"/>
      <w:szCs w:val="18"/>
      <w:lang w:eastAsia="ru-RU"/>
    </w:rPr>
  </w:style>
  <w:style w:type="paragraph" w:styleId="a4">
    <w:name w:val="No Spacing"/>
    <w:uiPriority w:val="1"/>
    <w:qFormat/>
    <w:rsid w:val="001C3482"/>
    <w:pPr>
      <w:spacing w:after="0" w:line="240" w:lineRule="auto"/>
    </w:pPr>
  </w:style>
</w:styles>
</file>

<file path=word/webSettings.xml><?xml version="1.0" encoding="utf-8"?>
<w:webSettings xmlns:r="http://schemas.openxmlformats.org/officeDocument/2006/relationships" xmlns:w="http://schemas.openxmlformats.org/wordprocessingml/2006/main">
  <w:divs>
    <w:div w:id="68697960">
      <w:bodyDiv w:val="1"/>
      <w:marLeft w:val="0"/>
      <w:marRight w:val="0"/>
      <w:marTop w:val="0"/>
      <w:marBottom w:val="0"/>
      <w:divBdr>
        <w:top w:val="none" w:sz="0" w:space="0" w:color="auto"/>
        <w:left w:val="none" w:sz="0" w:space="0" w:color="auto"/>
        <w:bottom w:val="none" w:sz="0" w:space="0" w:color="auto"/>
        <w:right w:val="none" w:sz="0" w:space="0" w:color="auto"/>
      </w:divBdr>
      <w:divsChild>
        <w:div w:id="923605461">
          <w:marLeft w:val="0"/>
          <w:marRight w:val="0"/>
          <w:marTop w:val="0"/>
          <w:marBottom w:val="0"/>
          <w:divBdr>
            <w:top w:val="none" w:sz="0" w:space="0" w:color="auto"/>
            <w:left w:val="none" w:sz="0" w:space="0" w:color="auto"/>
            <w:bottom w:val="none" w:sz="0" w:space="0" w:color="auto"/>
            <w:right w:val="none" w:sz="0" w:space="0" w:color="auto"/>
          </w:divBdr>
          <w:divsChild>
            <w:div w:id="223681699">
              <w:marLeft w:val="0"/>
              <w:marRight w:val="0"/>
              <w:marTop w:val="100"/>
              <w:marBottom w:val="100"/>
              <w:divBdr>
                <w:top w:val="none" w:sz="0" w:space="0" w:color="auto"/>
                <w:left w:val="none" w:sz="0" w:space="0" w:color="auto"/>
                <w:bottom w:val="none" w:sz="0" w:space="0" w:color="auto"/>
                <w:right w:val="none" w:sz="0" w:space="0" w:color="auto"/>
              </w:divBdr>
              <w:divsChild>
                <w:div w:id="464199018">
                  <w:marLeft w:val="0"/>
                  <w:marRight w:val="0"/>
                  <w:marTop w:val="0"/>
                  <w:marBottom w:val="0"/>
                  <w:divBdr>
                    <w:top w:val="none" w:sz="0" w:space="0" w:color="auto"/>
                    <w:left w:val="none" w:sz="0" w:space="0" w:color="auto"/>
                    <w:bottom w:val="none" w:sz="0" w:space="0" w:color="auto"/>
                    <w:right w:val="none" w:sz="0" w:space="0" w:color="auto"/>
                  </w:divBdr>
                  <w:divsChild>
                    <w:div w:id="1531070984">
                      <w:marLeft w:val="0"/>
                      <w:marRight w:val="0"/>
                      <w:marTop w:val="0"/>
                      <w:marBottom w:val="0"/>
                      <w:divBdr>
                        <w:top w:val="none" w:sz="0" w:space="0" w:color="auto"/>
                        <w:left w:val="none" w:sz="0" w:space="0" w:color="auto"/>
                        <w:bottom w:val="none" w:sz="0" w:space="0" w:color="auto"/>
                        <w:right w:val="none" w:sz="0" w:space="0" w:color="auto"/>
                      </w:divBdr>
                      <w:divsChild>
                        <w:div w:id="398525319">
                          <w:marLeft w:val="0"/>
                          <w:marRight w:val="0"/>
                          <w:marTop w:val="0"/>
                          <w:marBottom w:val="0"/>
                          <w:divBdr>
                            <w:top w:val="none" w:sz="0" w:space="0" w:color="auto"/>
                            <w:left w:val="none" w:sz="0" w:space="0" w:color="auto"/>
                            <w:bottom w:val="none" w:sz="0" w:space="0" w:color="auto"/>
                            <w:right w:val="none" w:sz="0" w:space="0" w:color="auto"/>
                          </w:divBdr>
                          <w:divsChild>
                            <w:div w:id="1752699602">
                              <w:marLeft w:val="45"/>
                              <w:marRight w:val="45"/>
                              <w:marTop w:val="45"/>
                              <w:marBottom w:val="45"/>
                              <w:divBdr>
                                <w:top w:val="none" w:sz="0" w:space="0" w:color="auto"/>
                                <w:left w:val="none" w:sz="0" w:space="0" w:color="auto"/>
                                <w:bottom w:val="none" w:sz="0" w:space="0" w:color="auto"/>
                                <w:right w:val="none" w:sz="0" w:space="0" w:color="auto"/>
                              </w:divBdr>
                              <w:divsChild>
                                <w:div w:id="1991784501">
                                  <w:marLeft w:val="0"/>
                                  <w:marRight w:val="0"/>
                                  <w:marTop w:val="0"/>
                                  <w:marBottom w:val="0"/>
                                  <w:divBdr>
                                    <w:top w:val="none" w:sz="0" w:space="0" w:color="auto"/>
                                    <w:left w:val="none" w:sz="0" w:space="0" w:color="auto"/>
                                    <w:bottom w:val="none" w:sz="0" w:space="0" w:color="auto"/>
                                    <w:right w:val="none" w:sz="0" w:space="0" w:color="auto"/>
                                  </w:divBdr>
                                  <w:divsChild>
                                    <w:div w:id="9092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1803</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Оксана</cp:lastModifiedBy>
  <cp:revision>2</cp:revision>
  <cp:lastPrinted>2023-03-05T11:07:00Z</cp:lastPrinted>
  <dcterms:created xsi:type="dcterms:W3CDTF">2024-11-15T12:46:00Z</dcterms:created>
  <dcterms:modified xsi:type="dcterms:W3CDTF">2024-11-15T12:46:00Z</dcterms:modified>
</cp:coreProperties>
</file>